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8B50" w14:textId="77777777" w:rsidR="001715E5" w:rsidRDefault="00B05328">
      <w:pPr>
        <w:pStyle w:val="BodyA"/>
        <w:jc w:val="center"/>
        <w:rPr>
          <w:sz w:val="32"/>
          <w:szCs w:val="32"/>
        </w:rPr>
      </w:pPr>
      <w:r>
        <w:rPr>
          <w:b/>
          <w:bCs/>
          <w:sz w:val="32"/>
          <w:szCs w:val="32"/>
        </w:rPr>
        <w:t>Society for Post-Medieval Archaeology</w:t>
      </w:r>
    </w:p>
    <w:p w14:paraId="32AA6364" w14:textId="77777777" w:rsidR="001715E5" w:rsidRDefault="00B05328">
      <w:pPr>
        <w:pStyle w:val="BodyA"/>
        <w:jc w:val="center"/>
        <w:rPr>
          <w:b/>
          <w:bCs/>
          <w:sz w:val="32"/>
          <w:szCs w:val="32"/>
        </w:rPr>
      </w:pPr>
      <w:r>
        <w:rPr>
          <w:b/>
          <w:bCs/>
          <w:sz w:val="32"/>
          <w:szCs w:val="32"/>
        </w:rPr>
        <w:t>Postgraduate Dissertation Prize 2026: Nomination form</w:t>
      </w:r>
    </w:p>
    <w:p w14:paraId="4DB3B950" w14:textId="77777777" w:rsidR="001715E5" w:rsidRDefault="001715E5">
      <w:pPr>
        <w:pStyle w:val="BodyA"/>
        <w:jc w:val="both"/>
      </w:pPr>
    </w:p>
    <w:p w14:paraId="02D8FE91" w14:textId="77777777" w:rsidR="001715E5" w:rsidRDefault="00B05328">
      <w:pPr>
        <w:pStyle w:val="BodyA"/>
        <w:spacing w:after="160"/>
        <w:jc w:val="both"/>
      </w:pPr>
      <w:r>
        <w:t>The Society for Post-Medieval Archaeology offers two annual student dissertation prizes, for undergraduate and postgraduate submissions. The postgraduate prize will be for the best dissertation submitted for a postgraduate degree* in British and Irish universities concerned with the post-medieval archaeology of Britain, Europe, or the wider world, from c.1500 to the present day. Starting from autumn 2021 we have opened this prize call also to the European** universities. From 2022 onwards, the prize also includes dissertations on critical heritage studies or cultural heritage management that have a post-medieval or contemporary archaeology focus.</w:t>
      </w:r>
    </w:p>
    <w:p w14:paraId="59AAC59C" w14:textId="77777777" w:rsidR="001715E5" w:rsidRDefault="00B05328">
      <w:pPr>
        <w:pStyle w:val="BodyA"/>
        <w:spacing w:after="160"/>
        <w:jc w:val="both"/>
      </w:pPr>
      <w:r>
        <w:t xml:space="preserve">The prize is £250, with free membership of the Society for one year, and a conference bursary for the year of the award. The prize judges will also consider whether a paper based on the dissertation would be appropriate for publication in the journal </w:t>
      </w:r>
      <w:r>
        <w:rPr>
          <w:i/>
          <w:iCs/>
        </w:rPr>
        <w:t>Post-Medieval Archaeology</w:t>
      </w:r>
      <w:r>
        <w:t xml:space="preserve">, subject to the approval of the editors. </w:t>
      </w:r>
    </w:p>
    <w:p w14:paraId="076BCFB7" w14:textId="77777777" w:rsidR="001715E5" w:rsidRDefault="00B05328">
      <w:pPr>
        <w:pStyle w:val="BodyA"/>
        <w:spacing w:after="160"/>
        <w:jc w:val="both"/>
      </w:pPr>
      <w:r>
        <w:t xml:space="preserve">The university and college departments are invited to nominate not more than one dissertation presented for the 2025-2026 academic year. In cases where an institution has more than one department teaching in the subject area, each department may make a separate nomination. </w:t>
      </w:r>
    </w:p>
    <w:p w14:paraId="4E0C4206" w14:textId="77777777" w:rsidR="001715E5" w:rsidRDefault="00B05328">
      <w:pPr>
        <w:pStyle w:val="BodyA"/>
        <w:spacing w:after="160"/>
        <w:jc w:val="both"/>
      </w:pPr>
      <w:r>
        <w:t xml:space="preserve">Please note that entries from individual students are </w:t>
      </w:r>
      <w:r>
        <w:rPr>
          <w:b/>
          <w:bCs/>
        </w:rPr>
        <w:t>not</w:t>
      </w:r>
      <w:r>
        <w:t xml:space="preserve"> accepted.</w:t>
      </w:r>
    </w:p>
    <w:p w14:paraId="474DAFE7" w14:textId="77777777" w:rsidR="001715E5" w:rsidRDefault="001715E5">
      <w:pPr>
        <w:pStyle w:val="BodyA"/>
        <w:jc w:val="both"/>
      </w:pPr>
    </w:p>
    <w:p w14:paraId="0A6214F3" w14:textId="77777777" w:rsidR="001715E5" w:rsidRDefault="00B05328">
      <w:pPr>
        <w:pStyle w:val="BodyA"/>
        <w:jc w:val="center"/>
        <w:rPr>
          <w:b/>
          <w:bCs/>
        </w:rPr>
      </w:pPr>
      <w:r>
        <w:rPr>
          <w:b/>
          <w:bCs/>
        </w:rPr>
        <w:t>The deadline for nominations is 15</w:t>
      </w:r>
      <w:r>
        <w:rPr>
          <w:b/>
          <w:bCs/>
          <w:vertAlign w:val="superscript"/>
        </w:rPr>
        <w:t>th</w:t>
      </w:r>
      <w:r>
        <w:rPr>
          <w:b/>
          <w:bCs/>
        </w:rPr>
        <w:t xml:space="preserve"> December 2026</w:t>
      </w:r>
    </w:p>
    <w:p w14:paraId="6FCA748F" w14:textId="77777777" w:rsidR="001715E5" w:rsidRDefault="001715E5">
      <w:pPr>
        <w:pStyle w:val="BodyA"/>
        <w:jc w:val="both"/>
      </w:pPr>
    </w:p>
    <w:p w14:paraId="44E67A53" w14:textId="5ED45797" w:rsidR="001715E5" w:rsidRDefault="00B05328">
      <w:pPr>
        <w:pStyle w:val="BodyA"/>
        <w:spacing w:after="160"/>
        <w:jc w:val="both"/>
      </w:pPr>
      <w:r>
        <w:t xml:space="preserve">Please send a PDF copy of both the </w:t>
      </w:r>
      <w:r w:rsidR="007A428D">
        <w:t xml:space="preserve">completed </w:t>
      </w:r>
      <w:r>
        <w:t xml:space="preserve">form and dissertation to the prize </w:t>
      </w:r>
      <w:proofErr w:type="spellStart"/>
      <w:r>
        <w:t>co-ordinator</w:t>
      </w:r>
      <w:proofErr w:type="spellEnd"/>
      <w:r>
        <w:t>. If the PDF of the dissertation is large, or if it is not possible to send an electronic copy, please liaise with the prize coordinator. We can accept paper submissions, and these will be returned at the end of the competition to either the Department or the author as requested.</w:t>
      </w:r>
    </w:p>
    <w:p w14:paraId="58EF9D0A" w14:textId="77777777" w:rsidR="001715E5" w:rsidRDefault="00B05328">
      <w:pPr>
        <w:pStyle w:val="BodyA"/>
        <w:spacing w:after="160"/>
        <w:jc w:val="both"/>
      </w:pPr>
      <w:r>
        <w:rPr>
          <w:rStyle w:val="NoneA"/>
        </w:rPr>
        <w:t>Council aims to announce the result of the award by spring 2027. The winner and the Department will be informed directly, and the outcome published in the Society</w:t>
      </w:r>
      <w:r>
        <w:rPr>
          <w:rFonts w:ascii="Arial Unicode MS" w:hAnsi="Arial Unicode MS"/>
        </w:rPr>
        <w:t>’</w:t>
      </w:r>
      <w:r>
        <w:rPr>
          <w:rStyle w:val="NoneA"/>
        </w:rPr>
        <w:t>s newsletter and on the Society</w:t>
      </w:r>
      <w:r>
        <w:rPr>
          <w:rFonts w:ascii="Arial Unicode MS" w:hAnsi="Arial Unicode MS"/>
        </w:rPr>
        <w:t>’</w:t>
      </w:r>
      <w:r>
        <w:rPr>
          <w:lang w:val="nl-NL"/>
        </w:rPr>
        <w:t xml:space="preserve">s website </w:t>
      </w:r>
      <w:r>
        <w:rPr>
          <w:rStyle w:val="Hyperlink2"/>
        </w:rPr>
        <w:t>http://www.spma.org.uk</w:t>
      </w:r>
      <w:r>
        <w:rPr>
          <w:rStyle w:val="NoneA"/>
        </w:rPr>
        <w:t>. Council reserves the right not to make an award.</w:t>
      </w:r>
    </w:p>
    <w:p w14:paraId="7B686F22" w14:textId="77777777" w:rsidR="001715E5" w:rsidRDefault="00B05328">
      <w:pPr>
        <w:pStyle w:val="BodyA"/>
        <w:spacing w:after="160"/>
        <w:jc w:val="both"/>
      </w:pPr>
      <w:r>
        <w:t xml:space="preserve">For further information please contact the dissertation prize </w:t>
      </w:r>
      <w:proofErr w:type="spellStart"/>
      <w:r>
        <w:t>co-ordinator</w:t>
      </w:r>
      <w:proofErr w:type="spellEnd"/>
      <w:r>
        <w:t xml:space="preserve">: </w:t>
      </w:r>
      <w:r>
        <w:rPr>
          <w:color w:val="0000FF"/>
          <w:u w:val="single" w:color="0000FF"/>
        </w:rPr>
        <w:t>prizes@spma.org.uk</w:t>
      </w:r>
    </w:p>
    <w:p w14:paraId="707C57C5" w14:textId="77777777" w:rsidR="001715E5" w:rsidRDefault="00B05328">
      <w:pPr>
        <w:pStyle w:val="Default"/>
        <w:numPr>
          <w:ilvl w:val="0"/>
          <w:numId w:val="2"/>
        </w:numPr>
        <w:spacing w:before="0" w:after="160" w:line="240" w:lineRule="auto"/>
        <w:jc w:val="both"/>
        <w:rPr>
          <w:rFonts w:ascii="Times New Roman" w:hAnsi="Times New Roman"/>
        </w:rPr>
      </w:pPr>
      <w:r>
        <w:rPr>
          <w:rFonts w:ascii="Times New Roman" w:hAnsi="Times New Roman"/>
          <w:u w:color="5A5A5A"/>
          <w:shd w:val="clear" w:color="auto" w:fill="FFFFFF"/>
        </w:rPr>
        <w:t xml:space="preserve">those equivalent to a standard English taught MA/MSc (generally year-long courses where the dissertation is one part of a larger taught component, i.e. excluding </w:t>
      </w:r>
      <w:proofErr w:type="spellStart"/>
      <w:r>
        <w:rPr>
          <w:rFonts w:ascii="Times New Roman" w:hAnsi="Times New Roman"/>
          <w:u w:color="5A5A5A"/>
          <w:shd w:val="clear" w:color="auto" w:fill="FFFFFF"/>
        </w:rPr>
        <w:t>MRes</w:t>
      </w:r>
      <w:proofErr w:type="spellEnd"/>
      <w:r>
        <w:rPr>
          <w:rFonts w:ascii="Times New Roman" w:hAnsi="Times New Roman"/>
          <w:u w:color="5A5A5A"/>
          <w:shd w:val="clear" w:color="auto" w:fill="FFFFFF"/>
        </w:rPr>
        <w:t xml:space="preserve"> degrees); this would include Scottish MPhil degrees. In Continental Europe, the equivalent is an MA/MSc of various lengths of study (1–2 years). Please contact the prize coordinator if there are any doubts regarding eligibility.</w:t>
      </w:r>
    </w:p>
    <w:p w14:paraId="6D401A79" w14:textId="77777777" w:rsidR="001715E5" w:rsidRDefault="00B05328">
      <w:pPr>
        <w:pStyle w:val="Default"/>
        <w:spacing w:before="0" w:after="160" w:line="240" w:lineRule="auto"/>
        <w:jc w:val="both"/>
        <w:rPr>
          <w:rFonts w:hint="eastAsia"/>
        </w:rPr>
      </w:pPr>
      <w:r>
        <w:rPr>
          <w:rFonts w:ascii="Times New Roman" w:hAnsi="Times New Roman"/>
          <w:b/>
          <w:bCs/>
        </w:rPr>
        <w:t xml:space="preserve">** </w:t>
      </w:r>
      <w:r>
        <w:rPr>
          <w:rFonts w:ascii="Times New Roman" w:hAnsi="Times New Roman"/>
          <w:u w:color="5A5A5A"/>
        </w:rPr>
        <w:t>Defined here as any member state of the Council of Europe.</w:t>
      </w:r>
      <w:r>
        <w:rPr>
          <w:rFonts w:ascii="Arial Unicode MS" w:hAnsi="Arial Unicode MS"/>
          <w:u w:color="5A5A5A"/>
        </w:rPr>
        <w:br w:type="page"/>
      </w:r>
    </w:p>
    <w:p w14:paraId="4F44822D" w14:textId="77777777" w:rsidR="001715E5" w:rsidRDefault="001715E5">
      <w:pPr>
        <w:pStyle w:val="Default"/>
        <w:spacing w:before="0" w:after="160" w:line="240" w:lineRule="auto"/>
        <w:jc w:val="both"/>
        <w:rPr>
          <w:rFonts w:ascii="Times New Roman" w:eastAsia="Times New Roman" w:hAnsi="Times New Roman" w:cs="Times New Roman"/>
        </w:rPr>
      </w:pPr>
    </w:p>
    <w:p w14:paraId="1242D9AF" w14:textId="77777777" w:rsidR="001715E5" w:rsidRDefault="00B05328">
      <w:pPr>
        <w:pStyle w:val="BodyA"/>
        <w:jc w:val="center"/>
        <w:rPr>
          <w:sz w:val="32"/>
          <w:szCs w:val="32"/>
        </w:rPr>
      </w:pPr>
      <w:r>
        <w:rPr>
          <w:b/>
          <w:bCs/>
          <w:sz w:val="32"/>
          <w:szCs w:val="32"/>
        </w:rPr>
        <w:t>Society for Post-Medieval Archaeology</w:t>
      </w:r>
    </w:p>
    <w:p w14:paraId="29A5C02E" w14:textId="77777777" w:rsidR="001715E5" w:rsidRDefault="00B05328">
      <w:pPr>
        <w:pStyle w:val="BodyA"/>
        <w:jc w:val="center"/>
        <w:rPr>
          <w:b/>
          <w:bCs/>
          <w:sz w:val="32"/>
          <w:szCs w:val="32"/>
        </w:rPr>
      </w:pPr>
      <w:r>
        <w:rPr>
          <w:b/>
          <w:bCs/>
          <w:sz w:val="32"/>
          <w:szCs w:val="32"/>
        </w:rPr>
        <w:t>Postgraduate Dissertation Prize 2026: Nomination form</w:t>
      </w:r>
    </w:p>
    <w:p w14:paraId="56CA61A0" w14:textId="77777777" w:rsidR="001715E5" w:rsidRDefault="001715E5">
      <w:pPr>
        <w:pStyle w:val="BodyA"/>
        <w:rPr>
          <w:b/>
          <w:bCs/>
        </w:rPr>
      </w:pPr>
    </w:p>
    <w:p w14:paraId="2D102AD1" w14:textId="77777777" w:rsidR="001715E5" w:rsidRDefault="00B05328">
      <w:pPr>
        <w:pStyle w:val="BodyA"/>
        <w:rPr>
          <w:sz w:val="22"/>
          <w:szCs w:val="22"/>
        </w:rPr>
      </w:pPr>
      <w:r>
        <w:rPr>
          <w:sz w:val="22"/>
          <w:szCs w:val="22"/>
        </w:rPr>
        <w:t xml:space="preserve">Please complete this form and send it with an electronic copy of the dissertation to the prize </w:t>
      </w:r>
      <w:proofErr w:type="spellStart"/>
      <w:r>
        <w:rPr>
          <w:sz w:val="22"/>
          <w:szCs w:val="22"/>
        </w:rPr>
        <w:t>co-ordinator</w:t>
      </w:r>
      <w:proofErr w:type="spellEnd"/>
      <w:r>
        <w:rPr>
          <w:sz w:val="22"/>
          <w:szCs w:val="22"/>
        </w:rPr>
        <w:t xml:space="preserve"> </w:t>
      </w:r>
      <w:r>
        <w:rPr>
          <w:color w:val="0000FF"/>
          <w:u w:val="single" w:color="0000FF"/>
        </w:rPr>
        <w:t>prizes@spma.org.uk</w:t>
      </w:r>
      <w:r>
        <w:t xml:space="preserve">. Please arrange to send the PDFs by WeTransfer if the files are very large. </w:t>
      </w:r>
    </w:p>
    <w:p w14:paraId="604758C9" w14:textId="77777777" w:rsidR="001715E5" w:rsidRDefault="001715E5">
      <w:pPr>
        <w:pStyle w:val="BodyA"/>
        <w:rPr>
          <w:sz w:val="22"/>
          <w:szCs w:val="22"/>
        </w:rPr>
      </w:pPr>
    </w:p>
    <w:p w14:paraId="2C25EE16" w14:textId="77777777" w:rsidR="001715E5" w:rsidRDefault="00B05328">
      <w:pPr>
        <w:pStyle w:val="BodyA"/>
        <w:spacing w:line="360" w:lineRule="auto"/>
        <w:rPr>
          <w:sz w:val="22"/>
          <w:szCs w:val="22"/>
        </w:rPr>
      </w:pPr>
      <w:r>
        <w:rPr>
          <w:b/>
          <w:bCs/>
          <w:sz w:val="22"/>
          <w:szCs w:val="22"/>
        </w:rPr>
        <w:t xml:space="preserve">Name of student: </w:t>
      </w:r>
      <w:r>
        <w:rPr>
          <w:sz w:val="22"/>
          <w:szCs w:val="22"/>
        </w:rPr>
        <w:t xml:space="preserve"> </w:t>
      </w:r>
    </w:p>
    <w:p w14:paraId="462B9E61" w14:textId="77777777" w:rsidR="001715E5" w:rsidRDefault="00B05328">
      <w:pPr>
        <w:pStyle w:val="BodyA"/>
        <w:spacing w:line="360" w:lineRule="auto"/>
        <w:rPr>
          <w:sz w:val="22"/>
          <w:szCs w:val="22"/>
        </w:rPr>
      </w:pPr>
      <w:r>
        <w:rPr>
          <w:sz w:val="22"/>
          <w:szCs w:val="22"/>
          <w:lang w:val="de-DE"/>
        </w:rPr>
        <w:t>Student</w:t>
      </w:r>
      <w:r>
        <w:rPr>
          <w:rFonts w:ascii="Arial Unicode MS" w:hAnsi="Arial Unicode MS"/>
          <w:sz w:val="22"/>
          <w:szCs w:val="22"/>
        </w:rPr>
        <w:t>’</w:t>
      </w:r>
      <w:r>
        <w:rPr>
          <w:sz w:val="22"/>
          <w:szCs w:val="22"/>
        </w:rPr>
        <w:t xml:space="preserve">s address for correspondence: </w:t>
      </w:r>
    </w:p>
    <w:p w14:paraId="1267C7A8" w14:textId="77777777" w:rsidR="001715E5" w:rsidRDefault="00B05328">
      <w:pPr>
        <w:pStyle w:val="BodyA"/>
        <w:rPr>
          <w:sz w:val="22"/>
          <w:szCs w:val="22"/>
        </w:rPr>
      </w:pPr>
      <w:r>
        <w:rPr>
          <w:sz w:val="22"/>
          <w:szCs w:val="22"/>
          <w:lang w:val="de-DE"/>
        </w:rPr>
        <w:t>Student</w:t>
      </w:r>
      <w:r>
        <w:rPr>
          <w:rFonts w:ascii="Arial Unicode MS" w:hAnsi="Arial Unicode MS"/>
          <w:sz w:val="22"/>
          <w:szCs w:val="22"/>
        </w:rPr>
        <w:t>’</w:t>
      </w:r>
      <w:r>
        <w:rPr>
          <w:sz w:val="22"/>
          <w:szCs w:val="22"/>
        </w:rPr>
        <w:t xml:space="preserve">s e-mail address: </w:t>
      </w:r>
      <w:r>
        <w:rPr>
          <w:rStyle w:val="NoneA"/>
        </w:rPr>
        <w:t xml:space="preserve"> </w:t>
      </w:r>
      <w:r>
        <w:rPr>
          <w:rStyle w:val="NoneA"/>
        </w:rPr>
        <w:br/>
      </w:r>
    </w:p>
    <w:p w14:paraId="32633865" w14:textId="77777777" w:rsidR="001715E5" w:rsidRDefault="00B05328">
      <w:pPr>
        <w:pStyle w:val="BodyA"/>
        <w:spacing w:line="360" w:lineRule="auto"/>
        <w:rPr>
          <w:sz w:val="22"/>
          <w:szCs w:val="22"/>
        </w:rPr>
      </w:pPr>
      <w:r>
        <w:rPr>
          <w:b/>
          <w:bCs/>
          <w:sz w:val="22"/>
          <w:szCs w:val="22"/>
        </w:rPr>
        <w:t xml:space="preserve">Title of dissertation: </w:t>
      </w:r>
      <w:r>
        <w:rPr>
          <w:sz w:val="22"/>
          <w:szCs w:val="22"/>
        </w:rPr>
        <w:t xml:space="preserve"> </w:t>
      </w:r>
    </w:p>
    <w:p w14:paraId="237755A8" w14:textId="77777777" w:rsidR="001715E5" w:rsidRDefault="001715E5">
      <w:pPr>
        <w:pStyle w:val="BodyA"/>
        <w:rPr>
          <w:sz w:val="22"/>
          <w:szCs w:val="22"/>
        </w:rPr>
      </w:pPr>
    </w:p>
    <w:p w14:paraId="341DD524" w14:textId="77777777" w:rsidR="001715E5" w:rsidRDefault="00B05328">
      <w:pPr>
        <w:pStyle w:val="BodyA"/>
        <w:spacing w:line="360" w:lineRule="auto"/>
        <w:rPr>
          <w:sz w:val="22"/>
          <w:szCs w:val="22"/>
        </w:rPr>
      </w:pPr>
      <w:r>
        <w:rPr>
          <w:b/>
          <w:bCs/>
          <w:sz w:val="22"/>
          <w:szCs w:val="22"/>
        </w:rPr>
        <w:t xml:space="preserve">Degree for which submitted: </w:t>
      </w:r>
      <w:r>
        <w:rPr>
          <w:sz w:val="22"/>
          <w:szCs w:val="22"/>
        </w:rPr>
        <w:t xml:space="preserve"> </w:t>
      </w:r>
    </w:p>
    <w:p w14:paraId="77868803" w14:textId="77777777" w:rsidR="001715E5" w:rsidRDefault="00B05328">
      <w:pPr>
        <w:pStyle w:val="BodyA"/>
        <w:spacing w:line="360" w:lineRule="auto"/>
        <w:rPr>
          <w:sz w:val="22"/>
          <w:szCs w:val="22"/>
        </w:rPr>
      </w:pPr>
      <w:r>
        <w:rPr>
          <w:sz w:val="22"/>
          <w:szCs w:val="22"/>
        </w:rPr>
        <w:t xml:space="preserve">Date on which degree awarded </w:t>
      </w:r>
      <w:r>
        <w:rPr>
          <w:i/>
          <w:iCs/>
          <w:sz w:val="22"/>
          <w:szCs w:val="22"/>
        </w:rPr>
        <w:t xml:space="preserve">(only dissertations submitted for the academic year 2025-26 are eligible): </w:t>
      </w:r>
    </w:p>
    <w:p w14:paraId="7F1CD54B" w14:textId="77777777" w:rsidR="001715E5" w:rsidRDefault="00B05328">
      <w:pPr>
        <w:pStyle w:val="BodyA"/>
        <w:spacing w:line="360" w:lineRule="auto"/>
        <w:rPr>
          <w:sz w:val="22"/>
          <w:szCs w:val="22"/>
        </w:rPr>
      </w:pPr>
      <w:r>
        <w:rPr>
          <w:b/>
          <w:bCs/>
          <w:sz w:val="22"/>
          <w:szCs w:val="22"/>
        </w:rPr>
        <w:t xml:space="preserve">Nominating institution: </w:t>
      </w:r>
    </w:p>
    <w:p w14:paraId="102FA858" w14:textId="77777777" w:rsidR="001715E5" w:rsidRDefault="00B05328">
      <w:pPr>
        <w:pStyle w:val="BodyA"/>
        <w:spacing w:line="360" w:lineRule="auto"/>
        <w:rPr>
          <w:sz w:val="22"/>
          <w:szCs w:val="22"/>
        </w:rPr>
      </w:pPr>
      <w:r>
        <w:rPr>
          <w:sz w:val="22"/>
          <w:szCs w:val="22"/>
        </w:rPr>
        <w:t xml:space="preserve">Nominating department: </w:t>
      </w:r>
    </w:p>
    <w:p w14:paraId="0F59E275" w14:textId="77777777" w:rsidR="001715E5" w:rsidRDefault="00B05328">
      <w:pPr>
        <w:pStyle w:val="BodyA"/>
        <w:spacing w:line="360" w:lineRule="auto"/>
        <w:rPr>
          <w:sz w:val="22"/>
          <w:szCs w:val="22"/>
        </w:rPr>
      </w:pPr>
      <w:r>
        <w:rPr>
          <w:sz w:val="22"/>
          <w:szCs w:val="22"/>
        </w:rPr>
        <w:t xml:space="preserve">Address of department: </w:t>
      </w:r>
    </w:p>
    <w:p w14:paraId="0651559C" w14:textId="77777777" w:rsidR="001715E5" w:rsidRDefault="001715E5">
      <w:pPr>
        <w:pStyle w:val="BodyA"/>
        <w:spacing w:line="360" w:lineRule="auto"/>
        <w:rPr>
          <w:sz w:val="22"/>
          <w:szCs w:val="22"/>
        </w:rPr>
      </w:pPr>
    </w:p>
    <w:p w14:paraId="794DF080" w14:textId="77777777" w:rsidR="001715E5" w:rsidRDefault="00B05328">
      <w:pPr>
        <w:pStyle w:val="BodyA"/>
        <w:spacing w:line="360" w:lineRule="auto"/>
        <w:rPr>
          <w:sz w:val="22"/>
          <w:szCs w:val="22"/>
        </w:rPr>
      </w:pPr>
      <w:r>
        <w:rPr>
          <w:sz w:val="22"/>
          <w:szCs w:val="22"/>
        </w:rPr>
        <w:t xml:space="preserve">Name and post of person making the nomination: </w:t>
      </w:r>
    </w:p>
    <w:p w14:paraId="3E104C7F" w14:textId="77777777" w:rsidR="001715E5" w:rsidRDefault="001715E5">
      <w:pPr>
        <w:pStyle w:val="BodyA"/>
        <w:spacing w:line="360" w:lineRule="auto"/>
        <w:rPr>
          <w:sz w:val="22"/>
          <w:szCs w:val="22"/>
        </w:rPr>
      </w:pPr>
    </w:p>
    <w:p w14:paraId="1253707E" w14:textId="77777777" w:rsidR="001715E5" w:rsidRDefault="00B05328">
      <w:pPr>
        <w:pStyle w:val="BodyA"/>
        <w:spacing w:line="360" w:lineRule="auto"/>
        <w:rPr>
          <w:i/>
          <w:iCs/>
          <w:sz w:val="22"/>
          <w:szCs w:val="22"/>
        </w:rPr>
      </w:pPr>
      <w:r>
        <w:rPr>
          <w:sz w:val="22"/>
          <w:szCs w:val="22"/>
        </w:rPr>
        <w:t xml:space="preserve">Signature of Head of Department or equivalent (e.g. Head of Postgraduate Studies) </w:t>
      </w:r>
      <w:r>
        <w:rPr>
          <w:i/>
          <w:iCs/>
          <w:sz w:val="22"/>
          <w:szCs w:val="22"/>
        </w:rPr>
        <w:t>(only one nomination per department can be accepted):</w:t>
      </w:r>
    </w:p>
    <w:p w14:paraId="260F48C6" w14:textId="77777777" w:rsidR="001715E5" w:rsidRDefault="00B05328">
      <w:pPr>
        <w:pStyle w:val="BodyA"/>
        <w:spacing w:line="360" w:lineRule="auto"/>
        <w:rPr>
          <w:sz w:val="22"/>
          <w:szCs w:val="22"/>
        </w:rPr>
      </w:pPr>
      <w:r>
        <w:rPr>
          <w:sz w:val="22"/>
          <w:szCs w:val="22"/>
        </w:rPr>
        <w:t xml:space="preserve"> </w:t>
      </w:r>
    </w:p>
    <w:p w14:paraId="336793D8" w14:textId="77777777" w:rsidR="001715E5" w:rsidRDefault="001715E5">
      <w:pPr>
        <w:pStyle w:val="BodyA"/>
        <w:spacing w:line="360" w:lineRule="auto"/>
        <w:rPr>
          <w:sz w:val="22"/>
          <w:szCs w:val="22"/>
        </w:rPr>
      </w:pPr>
    </w:p>
    <w:p w14:paraId="279F9CFD" w14:textId="77777777" w:rsidR="001715E5" w:rsidRDefault="001715E5">
      <w:pPr>
        <w:pStyle w:val="BodyA"/>
        <w:spacing w:line="360" w:lineRule="auto"/>
        <w:rPr>
          <w:sz w:val="22"/>
          <w:szCs w:val="22"/>
        </w:rPr>
      </w:pPr>
    </w:p>
    <w:p w14:paraId="31564F62" w14:textId="77777777" w:rsidR="001715E5" w:rsidRDefault="00B05328">
      <w:pPr>
        <w:pStyle w:val="BodyA"/>
        <w:spacing w:line="360" w:lineRule="auto"/>
        <w:rPr>
          <w:sz w:val="22"/>
          <w:szCs w:val="22"/>
          <w:lang w:val="de-DE"/>
        </w:rPr>
      </w:pPr>
      <w:r>
        <w:rPr>
          <w:sz w:val="22"/>
          <w:szCs w:val="22"/>
          <w:lang w:val="de-DE"/>
        </w:rPr>
        <w:t xml:space="preserve">Date: </w:t>
      </w:r>
    </w:p>
    <w:p w14:paraId="5730224A" w14:textId="77777777" w:rsidR="001715E5" w:rsidRDefault="001715E5">
      <w:pPr>
        <w:pStyle w:val="BodyA"/>
        <w:jc w:val="center"/>
        <w:rPr>
          <w:b/>
          <w:bCs/>
        </w:rPr>
      </w:pPr>
    </w:p>
    <w:p w14:paraId="6CA059DB" w14:textId="77777777" w:rsidR="001715E5" w:rsidRDefault="00B05328">
      <w:pPr>
        <w:pStyle w:val="BodyA"/>
        <w:jc w:val="center"/>
      </w:pPr>
      <w:r>
        <w:rPr>
          <w:b/>
          <w:bCs/>
        </w:rPr>
        <w:t>Closing date for submissions: 15</w:t>
      </w:r>
      <w:r>
        <w:rPr>
          <w:b/>
          <w:bCs/>
          <w:vertAlign w:val="superscript"/>
        </w:rPr>
        <w:t>th</w:t>
      </w:r>
      <w:r>
        <w:rPr>
          <w:b/>
          <w:bCs/>
        </w:rPr>
        <w:t xml:space="preserve"> December 2026</w:t>
      </w:r>
    </w:p>
    <w:sectPr w:rsidR="001715E5">
      <w:headerReference w:type="default" r:id="rId7"/>
      <w:footerReference w:type="default" r:id="rId8"/>
      <w:pgSz w:w="11900" w:h="16840"/>
      <w:pgMar w:top="1304" w:right="1797" w:bottom="1304"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08074" w14:textId="77777777" w:rsidR="002275FA" w:rsidRDefault="002275FA">
      <w:r>
        <w:separator/>
      </w:r>
    </w:p>
  </w:endnote>
  <w:endnote w:type="continuationSeparator" w:id="0">
    <w:p w14:paraId="480FE197" w14:textId="77777777" w:rsidR="002275FA" w:rsidRDefault="00227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7706" w14:textId="77777777" w:rsidR="001715E5" w:rsidRDefault="001715E5">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04EAC" w14:textId="77777777" w:rsidR="002275FA" w:rsidRDefault="002275FA">
      <w:r>
        <w:separator/>
      </w:r>
    </w:p>
  </w:footnote>
  <w:footnote w:type="continuationSeparator" w:id="0">
    <w:p w14:paraId="37D8B8C5" w14:textId="77777777" w:rsidR="002275FA" w:rsidRDefault="00227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A6D4" w14:textId="77777777" w:rsidR="001715E5" w:rsidRDefault="001715E5">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A80"/>
    <w:multiLevelType w:val="hybridMultilevel"/>
    <w:tmpl w:val="A7F61760"/>
    <w:numStyleLink w:val="ImportedStyle1"/>
  </w:abstractNum>
  <w:abstractNum w:abstractNumId="1" w15:restartNumberingAfterBreak="0">
    <w:nsid w:val="444A0BBF"/>
    <w:multiLevelType w:val="hybridMultilevel"/>
    <w:tmpl w:val="A7F61760"/>
    <w:styleLink w:val="ImportedStyle1"/>
    <w:lvl w:ilvl="0" w:tplc="3EBE936C">
      <w:start w:val="1"/>
      <w:numFmt w:val="bullet"/>
      <w:lvlText w:val="*"/>
      <w:lvlJc w:val="left"/>
      <w:pPr>
        <w:ind w:left="221" w:hanging="2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67880C2">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776B4B0">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C48B310">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984C6FC">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CA8402E">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4D08916">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DA8BBCC">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0A6F9A4">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83686427">
    <w:abstractNumId w:val="1"/>
  </w:num>
  <w:num w:numId="2" w16cid:durableId="350569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5E5"/>
    <w:rsid w:val="001715E5"/>
    <w:rsid w:val="002275FA"/>
    <w:rsid w:val="005C6577"/>
    <w:rsid w:val="00724D31"/>
    <w:rsid w:val="007A428D"/>
    <w:rsid w:val="00B05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A5930"/>
  <w15:docId w15:val="{DF27E195-1DD5-467B-92B0-BC968E1D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A">
    <w:name w:val="None A"/>
    <w:rPr>
      <w:lang w:val="en-US"/>
    </w:rPr>
  </w:style>
  <w:style w:type="character" w:customStyle="1" w:styleId="Hyperlink2">
    <w:name w:val="Hyperlink.2"/>
    <w:rPr>
      <w:outline w:val="0"/>
      <w:color w:val="0000FF"/>
      <w:u w:val="single" w:color="0000FF"/>
      <w:lang w:val="en-US"/>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Whitaker, Katy</dc:creator>
  <cp:lastModifiedBy>Whitaker, Katy</cp:lastModifiedBy>
  <cp:revision>3</cp:revision>
  <dcterms:created xsi:type="dcterms:W3CDTF">2025-11-25T16:36:00Z</dcterms:created>
  <dcterms:modified xsi:type="dcterms:W3CDTF">2025-12-30T21:47:00Z</dcterms:modified>
</cp:coreProperties>
</file>